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57" w:rsidRPr="00F33357" w:rsidRDefault="00F33357" w:rsidP="00F33357">
      <w:pPr>
        <w:jc w:val="center"/>
        <w:rPr>
          <w:rFonts w:ascii="TH Niramit AS" w:hAnsi="TH Niramit AS" w:cs="TH Niramit AS"/>
          <w:b/>
          <w:bCs/>
          <w:sz w:val="28"/>
        </w:rPr>
      </w:pPr>
      <w:r w:rsidRPr="00F33357">
        <w:rPr>
          <w:rFonts w:ascii="TH Niramit AS" w:hAnsi="TH Niramit AS" w:cs="TH Niramit AS"/>
          <w:b/>
          <w:bCs/>
          <w:sz w:val="28"/>
          <w:cs/>
        </w:rPr>
        <w:t>รายวิชา</w:t>
      </w:r>
      <w:bookmarkStart w:id="0" w:name="_GoBack"/>
      <w:bookmarkEnd w:id="0"/>
      <w:r w:rsidRPr="00F33357">
        <w:rPr>
          <w:rFonts w:ascii="TH Niramit AS" w:hAnsi="TH Niramit AS" w:cs="TH Niramit AS"/>
          <w:b/>
          <w:bCs/>
          <w:sz w:val="28"/>
          <w:cs/>
        </w:rPr>
        <w:t xml:space="preserve">ที่จัดทำ มคอ. </w:t>
      </w:r>
      <w:proofErr w:type="gramStart"/>
      <w:r w:rsidRPr="00F33357">
        <w:rPr>
          <w:rFonts w:ascii="TH Niramit AS" w:hAnsi="TH Niramit AS" w:cs="TH Niramit AS"/>
          <w:b/>
          <w:bCs/>
          <w:sz w:val="28"/>
        </w:rPr>
        <w:t xml:space="preserve">3  </w:t>
      </w:r>
      <w:r w:rsidRPr="00F33357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F33357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F33357">
        <w:rPr>
          <w:rFonts w:ascii="TH Niramit AS" w:hAnsi="TH Niramit AS" w:cs="TH Niramit AS"/>
          <w:b/>
          <w:bCs/>
          <w:sz w:val="28"/>
        </w:rPr>
        <w:t xml:space="preserve">4  </w:t>
      </w:r>
      <w:r w:rsidRPr="00F33357">
        <w:rPr>
          <w:rFonts w:ascii="TH Niramit AS" w:hAnsi="TH Niramit AS" w:cs="TH Niramit AS"/>
          <w:b/>
          <w:bCs/>
          <w:sz w:val="28"/>
          <w:cs/>
        </w:rPr>
        <w:t>มคอ.</w:t>
      </w:r>
      <w:r w:rsidRPr="00F33357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F33357">
        <w:rPr>
          <w:rFonts w:ascii="TH Niramit AS" w:hAnsi="TH Niramit AS" w:cs="TH Niramit AS"/>
          <w:b/>
          <w:bCs/>
          <w:sz w:val="28"/>
        </w:rPr>
        <w:t xml:space="preserve"> </w:t>
      </w:r>
      <w:r w:rsidRPr="00F33357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F33357">
        <w:rPr>
          <w:rFonts w:ascii="TH Niramit AS" w:hAnsi="TH Niramit AS" w:cs="TH Niramit AS"/>
          <w:b/>
          <w:bCs/>
          <w:sz w:val="28"/>
        </w:rPr>
        <w:t xml:space="preserve">5-6 </w:t>
      </w:r>
      <w:r w:rsidRPr="00F33357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F33357">
        <w:rPr>
          <w:rFonts w:ascii="TH Niramit AS" w:hAnsi="TH Niramit AS" w:cs="TH Niramit AS"/>
          <w:b/>
          <w:bCs/>
          <w:sz w:val="28"/>
        </w:rPr>
        <w:t xml:space="preserve">2 </w:t>
      </w:r>
      <w:r w:rsidRPr="00F33357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F33357">
        <w:rPr>
          <w:rFonts w:ascii="TH Niramit AS" w:hAnsi="TH Niramit AS" w:cs="TH Niramit AS"/>
          <w:b/>
          <w:bCs/>
          <w:sz w:val="28"/>
        </w:rPr>
        <w:t>2558</w:t>
      </w:r>
    </w:p>
    <w:p w:rsidR="00F33357" w:rsidRPr="00F33357" w:rsidRDefault="00F33357" w:rsidP="00F33357">
      <w:pPr>
        <w:jc w:val="center"/>
        <w:rPr>
          <w:rFonts w:ascii="TH Niramit AS" w:hAnsi="TH Niramit AS" w:cs="TH Niramit AS"/>
          <w:b/>
          <w:bCs/>
          <w:sz w:val="28"/>
        </w:rPr>
      </w:pPr>
      <w:r w:rsidRPr="00F33357">
        <w:rPr>
          <w:rFonts w:ascii="TH Niramit AS" w:hAnsi="TH Niramit AS" w:cs="TH Niramit AS"/>
          <w:b/>
          <w:bCs/>
          <w:sz w:val="28"/>
          <w:cs/>
        </w:rPr>
        <w:t>คณะศิลปศาสตร์ มหาวิทยาลัยเทคโนโลยีราชมงคลธัญบุรี</w:t>
      </w:r>
    </w:p>
    <w:p w:rsidR="00F33357" w:rsidRPr="00F33357" w:rsidRDefault="00F33357" w:rsidP="00F33357">
      <w:pPr>
        <w:rPr>
          <w:rFonts w:ascii="TH Niramit AS" w:hAnsi="TH Niramit AS" w:cs="TH Niramit AS"/>
          <w:sz w:val="28"/>
        </w:rPr>
      </w:pPr>
      <w:r w:rsidRPr="00F33357">
        <w:rPr>
          <w:rFonts w:ascii="TH Niramit AS" w:hAnsi="TH Niramit AS" w:cs="TH Niramit AS"/>
          <w:sz w:val="28"/>
          <w:cs/>
        </w:rPr>
        <w:t xml:space="preserve">จำนวน  </w:t>
      </w:r>
      <w:r w:rsidRPr="00F33357">
        <w:rPr>
          <w:rFonts w:ascii="TH Niramit AS" w:hAnsi="TH Niramit AS" w:cs="TH Niramit AS"/>
          <w:sz w:val="28"/>
        </w:rPr>
        <w:t>123</w:t>
      </w:r>
      <w:r w:rsidRPr="00F33357">
        <w:rPr>
          <w:rFonts w:ascii="TH Niramit AS" w:hAnsi="TH Niramit AS" w:cs="TH Niramit AS"/>
          <w:sz w:val="28"/>
          <w:cs/>
        </w:rPr>
        <w:t xml:space="preserve"> รายวิชา</w:t>
      </w:r>
    </w:p>
    <w:tbl>
      <w:tblPr>
        <w:tblW w:w="9233" w:type="dxa"/>
        <w:tblInd w:w="93" w:type="dxa"/>
        <w:tblLook w:val="04A0" w:firstRow="1" w:lastRow="0" w:firstColumn="1" w:lastColumn="0" w:noHBand="0" w:noVBand="1"/>
      </w:tblPr>
      <w:tblGrid>
        <w:gridCol w:w="576"/>
        <w:gridCol w:w="1219"/>
        <w:gridCol w:w="3465"/>
        <w:gridCol w:w="1323"/>
        <w:gridCol w:w="2650"/>
      </w:tblGrid>
      <w:tr w:rsidR="00F33357" w:rsidRPr="00F33357" w:rsidTr="00F33357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01000001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ทักษะทางสังคม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พิเภก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ภูมิปัญญาไทยเพื่อชีวิตที่พอเพียง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ธเนศ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เรืองณรงค์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การจัดการชีวิตในสังคมยุคใหม่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รุ่งทองใบสุรีย์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ทักษะสู่ความสำเร็จ :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การเรียนและชีวิต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พนมเทียน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บุญส่งเสริมสุข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ภูมิปัญญาไทยเพื่อชีวิตที่พอเพียง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ธเนศ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เรืองณรงค์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ภูมิปัญญาไทยเพื่อชีวิตที่พอเพียง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ธเนศ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เรืองณรงค์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มองชีวิตผ่านฟิล์ม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กลั่นบุศย์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ทักษะการเรียนรู้สู่ความสำเร็จ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พนมเทียน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บุญส่งเสริมสุข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ทักษะการเรียนรู้สู่ความสำเร็จ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พนมเทียน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บุญส่งเสริมสุข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การจัดและการบริหารค่ายพักแรม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01010015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ความฉลาดรู้เรื่องเพศ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นงลักษณ์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ไหว้พรหม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มนุษย์กับสังคม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ปรรฐมาศ์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พสิษฐ์ภคกุล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มนุษยสัมพันธ์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ปรรฐมาศ์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พสิษฐ์ภคกุล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มนุษยสัมพันธ์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ปรรฐมาศ์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พสิษฐ์ภคกุล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สังคมกับสิ่งแวดล้อม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ยุวดี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กวาตระกูล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สังคมกับสิ่งแวดล้อม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ยุวดี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กวาตระกูล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การวิจัยทางสังคมศาสตร์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นิศากร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สิงหเสนี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การพัฒนาคุณภาพชีวิตและสังคม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พิมพ์นภัส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เศรษฐศาสตร์ทั่วไป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มณิภัทร์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ไทรเมฆ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01110015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กฎหมายแรงงาน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รุ่งทองใบสุรีย์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01110016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กฎหมายทรัพย์สินทางปัญญา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ปัญญา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ดาวจรัสแสงชัย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สารนิเทศและการเขียนรายงานทางวิชาการ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พิเภก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สารนิเทศและการเขียนรายงานทางวิชาการ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พิเภก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การสืบค้นสารนิเทศ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ทิฐิมา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ฐิติภูมิเดชา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lastRenderedPageBreak/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จิตวิทยาทั่วไป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วิสุทธิ์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สีนวล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จิตวิทยากับชีวิตประจำวัน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นงลักษณ์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ไหว้พรหม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จิตวิทยาประยุกต์เพื่อการทำงาน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วิสุทธิ์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สีนวล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01210008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การใช้เหตุผลและจริยธรรม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กลั่นบุศย์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01210010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ศาสนากับวัฒนธรรมไทย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กลั่นบุศย์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อุษณา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อารี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อุษณา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อารี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วรรณคดีไทยและวรรณกรรมท้องถิ่น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โสภณ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สาทรสัมฤทธิ์ผล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การอ่านและการเขียนทางวิชาการ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เพชรรัตน์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การเขียนเชิงวิชาชีพ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ปาริฉัตร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พยุงศรี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ศิลปะการพูด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สมพงษ์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บุญหนุน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ศิลปะการพูด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สมพงษ์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บุญหนุน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01310010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ภาษากับวัฒนธรรม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ศรีจารย์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ภาษาอังกฤษพื้นฐาน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ปัญฑริการ์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สายเงิน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วัลลภาภรณ์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สอนบุญตา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กนกวรรณ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กุศลวัตร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ประภาพร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เล็กดำรงค์ศักดิ์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สนทนาภาษาอังกฤษ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สวัสดิ์โยธิน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สนทนาภาษาอังกฤษ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ปิยนุช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สวัสดิ์โยธิน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การอ่านภาษาอังกฤษ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กมลนัทธ์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ธรรมรักขิตกุล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การอ่านภาษาอังกฤษ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กมลนัทธ์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ธรรมรักขิตกุล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ภาษาอังกฤษเพื่อการสมัครงาน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เยาวเรศ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เกตุแก้ว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ภาษาอังกฤษเพื่อวิทยาศาสตร์และเทคโนโลยี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กัญญาวีร์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ขจรไชยกุล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01320007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ภาษาอังกฤษเพื่อการนำเสนอ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ภูริพันธ์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เลิศโอภาส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01324102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ก้องเกียรติ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คุณาสถิตย์ชัย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01324111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การฟัง-การพูดเพื่อการสื่อสารเบื้องต้น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Arlene   </w:t>
            </w:r>
            <w:proofErr w:type="spellStart"/>
            <w:r w:rsidRPr="00F33357">
              <w:rPr>
                <w:rFonts w:ascii="TH Niramit AS" w:eastAsia="Times New Roman" w:hAnsi="TH Niramit AS" w:cs="TH Niramit AS"/>
                <w:sz w:val="28"/>
              </w:rPr>
              <w:t>Quinagutan</w:t>
            </w:r>
            <w:proofErr w:type="spellEnd"/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proofErr w:type="spellStart"/>
            <w:r w:rsidRPr="00F33357">
              <w:rPr>
                <w:rFonts w:ascii="TH Niramit AS" w:eastAsia="Times New Roman" w:hAnsi="TH Niramit AS" w:cs="TH Niramit AS"/>
                <w:sz w:val="28"/>
              </w:rPr>
              <w:t>Regato</w:t>
            </w:r>
            <w:proofErr w:type="spellEnd"/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ภาษากับวัฒนธรรม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ธันยพงศ์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ปานอำไพ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01324222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การอ่านเชิงวิเคราะห์วิจารณ์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มนต์ชาตรี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เกตุมุณี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01324231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การเขียนระดับย่อหน้า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พรพิมล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ฮาตระวัง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01324241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การแปลเบื้องต้น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รัฐบูรณ์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ชายผา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01324281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การฟังและการพูดภาษาจีน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เนตรสว่าง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01324282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การอ่านภาษาจีน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พรพรรณ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ทองบัญชาชัย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01324291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ภาษาญี่ปุ่นเพื่อการสื่อสาร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ไกรสร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01324292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การอ่านภาษาญี่ปุ่น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เครือคล้าย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lastRenderedPageBreak/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01324332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การเขียนเรียงความ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ฐิตาภา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สินธุรัตน์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01324334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การเขียนรายงานภาษาอังกฤษ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ลอเรนซ์ ฮอนคิส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พลาตัน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01324342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การแปลอังกฤษเป็นไทย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รัฐบูรณ์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ชายผา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01324343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การแปลไทยเป็นอังกฤษ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กัญญาวีร์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ขจรไชยกุล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01324344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การแปลบทภาพยนตร์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กุมุท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พุทธานุ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01324345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การแปลบันเทิงคดี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จิรัชยา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บุญประสงค์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01324346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การแปลแบบล่ามต่อเนื่อง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สุดทัย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ครูส่ง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01324352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การโต้ตอบทางธุรกิจ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วัชรพร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นิ่มนวล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01324354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ภาษาอังกฤษเพื่อการนำเสนองาน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ปภาวี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วงษ์วรพนิต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01324357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ภาษาอังกฤษสำหรับพนักงานต้อนรับบนเครื่องบิน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สิตา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สิทธิรณฤทธิ์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01324358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ภาษาอังกฤษสำหรับธุรกิจขนส่ง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เทพทอง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01324371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 (0-2-0)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รัฐบูรณ์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ชายผา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01324383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การแปลจีนเป็นไทย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01324385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การเขียนภาษาจีน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พรพรรณ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ทองบัญชาชัย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01324394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ภาษาญี่ปุ่นเชิงสังคมและวัฒนธรรม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เครือคล้าย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01324461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สัมมนาการใช้ภาษาอังกฤษ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สุดทัย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ครูส่ง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01324462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การศึกษาอิสระ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อารี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ทองฤทธิ์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01324495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ภาษาญี่ปุ่นเพื่อการเตรียมตัวสำหรับงานอาชีพ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เครือคล้าย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01330002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การสนทนาภาษาจีนเบื้องต้น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01330007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สนทนาภาษาญี่ปุ่นเบื้องต้น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นวลพรรณ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ศีลประชาวงศ์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กีฬาประเภทบุคคล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กีฬาประเภทบุคคล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กีฬาประเภททีม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สมคิด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นันทนาการ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นันทนาการเพื่อชีวิตประจำวัน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สุวรรณา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แตงอ่อน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การว่ายน้ำเพื่อสุขภาพ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ชลิต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เชาว์วิไลย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การเป็นผู้นำค่ายพักแรม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การฝึกด้วยน้ำหนักเพื่อสุขภาพ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อนงค์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รักษ์วงศ์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การฝึกด้วยน้ำหนักเพื่อสุขภาพ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อนงค์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รักษ์วงศ์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ดำน้ำตื้นเบื้องต้น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ไพศาล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สุขเกษม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ลีลาศเพื่อสุขภาพ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สังวร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จันทรกร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สุขภาพเพื่อชีวิต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จิระวัฒน์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ศิริจารุวงศ์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01610010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นันทนาการเพื่อพัฒนาคุณภาพชีวิต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สุวรรณา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แตงอ่อน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lastRenderedPageBreak/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01710001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จรรยาบรรรณวิชาชีพเพื่อการท่องเที่ยวและการโรงแรม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มธุรา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01710003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พฤติกรรมนักท่องเที่ยว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พิมอร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แก้วแดง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01710004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จิตวิทยาการบริการ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มธุรา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F33357" w:rsidRPr="00F33357" w:rsidTr="00F33357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01710006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การจัดการทรัพยากรมนุษย์สำหรับการท่องเที่ยวและการโรงแรม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พรนภา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ธนโพธิวิรัตน์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01710102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ความรู้เบื้องต้นเกี่ยวกับธุรกิจโรงแรม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อัจฌิรา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ทิวะสิงห์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01710103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จิตวิทยาการบริการ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มธุรา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การตลาดสำหรับอุตสาหกรรมการท่องเที่ยว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ฐิญาภา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เสถียรคมสรไกร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ประวัติศาสตร์ศิลป์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พิมพิกา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ทองรมย์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ภาษาอังกฤษเพื่อการท่องเที่ยว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บรรเทา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เพิ่มเกษตรวิทย์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01720013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ภาษาอังกฤษเพื่อการท่องเที่ยวและการโรงแรม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เทพทอง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01720015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การจัดการธุรกิจการประชุม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นันท์ภัสกร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ฤทธิ์พนิชชัชวาล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01720071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ภาษาจีนเพื่อการสื่อสาร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เนตรสว่าง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01720072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ภาษาจีนสำหรับธุรกิจการท่องเที่ยว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01720077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ภาษาญี่ปุ่นสำหรับธุรกิจการท่องเที่ยว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สลิลทิพย์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กูใหญ่</w:t>
            </w:r>
          </w:p>
        </w:tc>
      </w:tr>
      <w:tr w:rsidR="00F33357" w:rsidRPr="00F33357" w:rsidTr="00F33357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01720101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ภูมิศาสตร์การท่องเที่ยวและทรัพยากรการท่องเที่ยวทางธรรมชาติ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พัชรินทร์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จึงประวัติ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01720102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ประวัติศาสตร์ศิลป์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พิมพิกา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ทองรมย์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การปฏิบัติการงานแม่บ้านในโรงแรม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ศิราวุฒิ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ยศทนนท์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ศิลปะการจัดดอกไม้ในโรงแรม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ด่านผาสุกกุล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01730005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การบริการอาหารและเครื่องดื่ม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บุศรา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ตั้งศิริพัฒน์ภรณ์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01730008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ศิลปะการประกอบอาหารและขนมไทยในโรงแรม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ด่านผาสุกกุล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01730009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ศิลปะการประกอบอาหารตะวันตก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กนกภรณ์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ครุฑภาพันธ์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ศิลปะการแกะสลักผักและผลไม้ในโรงแรม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ด่านผาสุกกุล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01730013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การจัดการอาหารและเครื่องดื่ม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สรณ์สิริ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รวีโรจน์วรกุล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01730032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ภาษาจีนสำหรับธุรกิจที่พักแรม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01730042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ภาษาญี่ปุ่นเพื่องานต้อนรับ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ณัฐพงษ์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หลิววิวัฒนวงศ์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01740302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อัจฌิรา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ทิวะสิงห์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01800102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จิตวิทยาและการพัฒนาบุคลิกภาพสำหรับงานบริการ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สรณ์สิริ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รวีโรจน์วรกุล</w:t>
            </w:r>
          </w:p>
        </w:tc>
      </w:tr>
      <w:tr w:rsidR="00F33357" w:rsidRPr="00F33357" w:rsidTr="00F33357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01800103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อุตสาหกรรมการบริการและการ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ท่องเที่ยว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lastRenderedPageBreak/>
              <w:t>3 (3-0-6)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นันท์ภัสกร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ฤทธิ์พนิชชัชวาล</w:t>
            </w:r>
          </w:p>
        </w:tc>
      </w:tr>
      <w:tr w:rsidR="00F33357" w:rsidRPr="00F33357" w:rsidTr="00F33357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lastRenderedPageBreak/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01801102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การจัดการงานบริการอาหารและเครื่องดื่ม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357" w:rsidRPr="00F33357" w:rsidRDefault="00F33357" w:rsidP="00F33357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บุศรา</w:t>
            </w:r>
            <w:r w:rsidRPr="00F33357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F33357">
              <w:rPr>
                <w:rFonts w:ascii="TH Niramit AS" w:eastAsia="Times New Roman" w:hAnsi="TH Niramit AS" w:cs="TH Niramit AS"/>
                <w:sz w:val="28"/>
                <w:cs/>
              </w:rPr>
              <w:t>ตั้งศิริพัฒน์ภรณ์</w:t>
            </w:r>
          </w:p>
        </w:tc>
      </w:tr>
    </w:tbl>
    <w:p w:rsidR="00D50744" w:rsidRPr="00F33357" w:rsidRDefault="00D50744">
      <w:pPr>
        <w:rPr>
          <w:rFonts w:ascii="TH Niramit AS" w:hAnsi="TH Niramit AS" w:cs="TH Niramit AS"/>
          <w:sz w:val="28"/>
        </w:rPr>
      </w:pPr>
    </w:p>
    <w:sectPr w:rsidR="00D50744" w:rsidRPr="00F33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7"/>
    <w:rsid w:val="002478A5"/>
    <w:rsid w:val="00D50744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3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357"/>
    <w:rPr>
      <w:color w:val="800080"/>
      <w:u w:val="single"/>
    </w:rPr>
  </w:style>
  <w:style w:type="paragraph" w:customStyle="1" w:styleId="xl65">
    <w:name w:val="xl65"/>
    <w:basedOn w:val="Normal"/>
    <w:rsid w:val="00F3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F3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3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357"/>
    <w:rPr>
      <w:color w:val="800080"/>
      <w:u w:val="single"/>
    </w:rPr>
  </w:style>
  <w:style w:type="paragraph" w:customStyle="1" w:styleId="xl65">
    <w:name w:val="xl65"/>
    <w:basedOn w:val="Normal"/>
    <w:rsid w:val="00F3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F33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F333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2016-10-21T07:41:00Z</dcterms:created>
  <dcterms:modified xsi:type="dcterms:W3CDTF">2016-10-21T07:41:00Z</dcterms:modified>
</cp:coreProperties>
</file>